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C44C48">
      <w:pPr>
        <w:spacing w:line="560" w:lineRule="exact"/>
        <w:jc w:val="both"/>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附件2</w:t>
      </w:r>
    </w:p>
    <w:p w14:paraId="5C456848">
      <w:pPr>
        <w:jc w:val="center"/>
      </w:pPr>
    </w:p>
    <w:p w14:paraId="1F0DFC25">
      <w:pPr>
        <w:jc w:val="center"/>
        <w:rPr>
          <w:rFonts w:ascii="宋体" w:hAnsi="Calibri" w:eastAsia="宋体" w:cs="Arial"/>
          <w:b/>
          <w:color w:val="000000"/>
          <w:kern w:val="0"/>
          <w:sz w:val="44"/>
          <w:szCs w:val="44"/>
        </w:rPr>
      </w:pPr>
      <w:r>
        <w:fldChar w:fldCharType="begin"/>
      </w:r>
      <w:r>
        <w:instrText xml:space="preserve"> HYPERLINK "http://www.gxpta.com.cn/upload/files/2015/7/4212744179.doc" </w:instrText>
      </w:r>
      <w:r>
        <w:fldChar w:fldCharType="separate"/>
      </w:r>
      <w:r>
        <w:rPr>
          <w:rFonts w:hint="eastAsia" w:ascii="宋体" w:hAnsi="宋体" w:eastAsia="宋体" w:cs="Arial"/>
          <w:b/>
          <w:color w:val="000000"/>
          <w:kern w:val="0"/>
          <w:sz w:val="44"/>
          <w:szCs w:val="44"/>
        </w:rPr>
        <w:t>事业单位公开招聘体检考生须知</w:t>
      </w:r>
      <w:r>
        <w:rPr>
          <w:rFonts w:hint="eastAsia" w:ascii="宋体" w:hAnsi="宋体" w:eastAsia="宋体" w:cs="Arial"/>
          <w:b/>
          <w:color w:val="000000"/>
          <w:kern w:val="0"/>
          <w:sz w:val="44"/>
          <w:szCs w:val="44"/>
        </w:rPr>
        <w:fldChar w:fldCharType="end"/>
      </w:r>
    </w:p>
    <w:p w14:paraId="7ECBCD69">
      <w:pPr>
        <w:ind w:firstLine="200" w:firstLineChars="200"/>
        <w:rPr>
          <w:rFonts w:ascii="仿宋" w:hAnsi="仿宋" w:eastAsia="仿宋" w:cs="Times New Roman"/>
          <w:sz w:val="10"/>
          <w:szCs w:val="10"/>
        </w:rPr>
      </w:pPr>
    </w:p>
    <w:p w14:paraId="3B203433">
      <w:pPr>
        <w:spacing w:line="52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为准确反映考生身体的真实状况，确保体检顺利进行，请仔细阅读并理解以下事项：</w:t>
      </w:r>
    </w:p>
    <w:p w14:paraId="51D603B4">
      <w:pPr>
        <w:spacing w:line="520" w:lineRule="exact"/>
        <w:ind w:firstLine="560" w:firstLineChars="200"/>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体检前，注意正常饮食、作息（不熬夜、不饮酒，避免剧烈运动）。体检当天在采血、</w:t>
      </w:r>
      <w:r>
        <w:rPr>
          <w:rFonts w:ascii="仿宋" w:hAnsi="仿宋" w:eastAsia="仿宋" w:cs="Times New Roman"/>
          <w:sz w:val="28"/>
          <w:szCs w:val="28"/>
        </w:rPr>
        <w:t>B</w:t>
      </w:r>
      <w:r>
        <w:rPr>
          <w:rFonts w:hint="eastAsia" w:ascii="仿宋" w:hAnsi="仿宋" w:eastAsia="仿宋" w:cs="Times New Roman"/>
          <w:sz w:val="28"/>
          <w:szCs w:val="28"/>
        </w:rPr>
        <w:t>超检查前要禁食</w:t>
      </w:r>
      <w:r>
        <w:rPr>
          <w:rFonts w:ascii="仿宋" w:hAnsi="仿宋" w:eastAsia="仿宋" w:cs="Times New Roman"/>
          <w:sz w:val="28"/>
          <w:szCs w:val="28"/>
        </w:rPr>
        <w:t>8-12</w:t>
      </w:r>
      <w:r>
        <w:rPr>
          <w:rFonts w:hint="eastAsia" w:ascii="仿宋" w:hAnsi="仿宋" w:eastAsia="仿宋" w:cs="Times New Roman"/>
          <w:sz w:val="28"/>
          <w:szCs w:val="28"/>
        </w:rPr>
        <w:t>小时，采血、</w:t>
      </w:r>
      <w:r>
        <w:rPr>
          <w:rFonts w:ascii="仿宋" w:hAnsi="仿宋" w:eastAsia="仿宋" w:cs="Times New Roman"/>
          <w:sz w:val="28"/>
          <w:szCs w:val="28"/>
        </w:rPr>
        <w:t>B</w:t>
      </w:r>
      <w:r>
        <w:rPr>
          <w:rFonts w:hint="eastAsia" w:ascii="仿宋" w:hAnsi="仿宋" w:eastAsia="仿宋" w:cs="Times New Roman"/>
          <w:sz w:val="28"/>
          <w:szCs w:val="28"/>
        </w:rPr>
        <w:t>超检查完成后方可进食。</w:t>
      </w:r>
    </w:p>
    <w:p w14:paraId="28F28D8F">
      <w:pPr>
        <w:spacing w:line="52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2.已经怀孕或疑似怀孕的考生，应向体检实施机关提出书面申请，由体检实施机关安排孕检，经确诊怀孕后，延缓所有项目体检。考生产后30天内需报告体检实施机关、并于</w:t>
      </w:r>
      <w:r>
        <w:rPr>
          <w:rFonts w:ascii="仿宋" w:hAnsi="仿宋" w:eastAsia="仿宋" w:cs="Times New Roman"/>
          <w:sz w:val="28"/>
          <w:szCs w:val="28"/>
        </w:rPr>
        <w:t>5</w:t>
      </w:r>
      <w:r>
        <w:rPr>
          <w:rFonts w:hint="eastAsia" w:ascii="仿宋" w:hAnsi="仿宋" w:eastAsia="仿宋" w:cs="Times New Roman"/>
          <w:sz w:val="28"/>
          <w:szCs w:val="28"/>
        </w:rPr>
        <w:t>个月内提出体检申请，</w:t>
      </w:r>
      <w:r>
        <w:rPr>
          <w:rFonts w:hint="eastAsia" w:ascii="仿宋" w:hAnsi="仿宋" w:eastAsia="仿宋" w:cs="Times New Roman"/>
          <w:color w:val="000000"/>
          <w:sz w:val="28"/>
          <w:szCs w:val="28"/>
        </w:rPr>
        <w:t>逾期不提出体检申请的视为放弃体检资格。</w:t>
      </w:r>
      <w:r>
        <w:rPr>
          <w:rFonts w:hint="eastAsia" w:ascii="仿宋" w:hAnsi="仿宋" w:eastAsia="仿宋" w:cs="Times New Roman"/>
          <w:sz w:val="28"/>
          <w:szCs w:val="28"/>
        </w:rPr>
        <w:t>已经怀孕的考生在体检前不主动告知体检实施机关怀孕情况的，由此产生的后果由考生本人承担。</w:t>
      </w:r>
      <w:bookmarkStart w:id="0" w:name="_GoBack"/>
      <w:bookmarkEnd w:id="0"/>
    </w:p>
    <w:p w14:paraId="1007D748">
      <w:pPr>
        <w:spacing w:line="520" w:lineRule="exact"/>
        <w:ind w:firstLine="560" w:firstLineChars="200"/>
        <w:rPr>
          <w:rFonts w:ascii="仿宋" w:hAnsi="仿宋" w:eastAsia="仿宋" w:cs="Times New Roman"/>
          <w:color w:val="auto"/>
          <w:sz w:val="28"/>
          <w:szCs w:val="28"/>
        </w:rPr>
      </w:pPr>
      <w:r>
        <w:rPr>
          <w:rFonts w:hint="eastAsia" w:ascii="仿宋" w:hAnsi="仿宋" w:eastAsia="仿宋" w:cs="Times New Roman"/>
          <w:sz w:val="28"/>
          <w:szCs w:val="28"/>
        </w:rPr>
        <w:t>3</w:t>
      </w:r>
      <w:r>
        <w:rPr>
          <w:rFonts w:ascii="仿宋" w:hAnsi="仿宋" w:eastAsia="仿宋" w:cs="Times New Roman"/>
          <w:sz w:val="28"/>
          <w:szCs w:val="28"/>
        </w:rPr>
        <w:t>.</w:t>
      </w:r>
      <w:r>
        <w:rPr>
          <w:rFonts w:hint="eastAsia" w:ascii="仿宋" w:hAnsi="仿宋" w:eastAsia="仿宋" w:cs="Times New Roman"/>
          <w:sz w:val="28"/>
          <w:szCs w:val="28"/>
        </w:rPr>
        <w:t>体检当天，携带本人有效居民身份证、笔试准考证、</w:t>
      </w:r>
      <w:r>
        <w:rPr>
          <w:rFonts w:hint="eastAsia" w:ascii="仿宋" w:hAnsi="仿宋" w:eastAsia="仿宋" w:cs="Times New Roman"/>
          <w:b/>
          <w:color w:val="auto"/>
          <w:sz w:val="28"/>
          <w:szCs w:val="28"/>
        </w:rPr>
        <w:t>一张</w:t>
      </w:r>
      <w:r>
        <w:rPr>
          <w:rFonts w:hint="eastAsia" w:ascii="仿宋" w:hAnsi="仿宋" w:eastAsia="仿宋" w:cs="Times New Roman"/>
          <w:b/>
          <w:color w:val="auto"/>
          <w:sz w:val="28"/>
          <w:szCs w:val="28"/>
          <w:lang w:eastAsia="zh-CN"/>
        </w:rPr>
        <w:t>白底</w:t>
      </w:r>
      <w:r>
        <w:rPr>
          <w:rFonts w:hint="eastAsia" w:ascii="仿宋" w:hAnsi="仿宋" w:eastAsia="仿宋" w:cs="Times New Roman"/>
          <w:b/>
          <w:color w:val="auto"/>
          <w:sz w:val="28"/>
          <w:szCs w:val="28"/>
        </w:rPr>
        <w:t>二寸免冠近期彩照</w:t>
      </w:r>
      <w:r>
        <w:rPr>
          <w:rFonts w:hint="eastAsia" w:ascii="仿宋" w:hAnsi="仿宋" w:eastAsia="仿宋" w:cs="Times New Roman"/>
          <w:color w:val="auto"/>
          <w:sz w:val="28"/>
          <w:szCs w:val="28"/>
        </w:rPr>
        <w:t>，按规定时间到达指定地点集中统一前往体检医院进行体检。考生必须按要求准时报到，并配合做好身份核验、缴交体检费等工作。</w:t>
      </w:r>
    </w:p>
    <w:p w14:paraId="52622BBF">
      <w:pPr>
        <w:spacing w:line="520" w:lineRule="exact"/>
        <w:ind w:firstLine="560" w:firstLineChars="200"/>
        <w:rPr>
          <w:rFonts w:ascii="仿宋" w:hAnsi="仿宋" w:eastAsia="仿宋" w:cs="Times New Roman"/>
          <w:color w:val="auto"/>
          <w:sz w:val="28"/>
          <w:szCs w:val="28"/>
        </w:rPr>
      </w:pPr>
      <w:r>
        <w:rPr>
          <w:rFonts w:hint="eastAsia" w:ascii="仿宋" w:hAnsi="仿宋" w:eastAsia="仿宋" w:cs="Times New Roman"/>
          <w:color w:val="auto"/>
          <w:sz w:val="28"/>
          <w:szCs w:val="28"/>
        </w:rPr>
        <w:t>4</w:t>
      </w:r>
      <w:r>
        <w:rPr>
          <w:rFonts w:ascii="仿宋" w:hAnsi="仿宋" w:eastAsia="仿宋" w:cs="Times New Roman"/>
          <w:color w:val="auto"/>
          <w:sz w:val="28"/>
          <w:szCs w:val="28"/>
        </w:rPr>
        <w:t>.</w:t>
      </w:r>
      <w:r>
        <w:rPr>
          <w:rFonts w:hint="eastAsia" w:ascii="仿宋" w:hAnsi="仿宋" w:eastAsia="仿宋" w:cs="Times New Roman"/>
          <w:color w:val="auto"/>
          <w:sz w:val="28"/>
          <w:szCs w:val="28"/>
        </w:rPr>
        <w:t>身份核验前须将所携带的手机等通讯工具关闭后交给工作人员统一保管，体检结束后方可领取。拒不交出或隐瞒不交的，一经发现即作违纪违规处理。</w:t>
      </w:r>
    </w:p>
    <w:p w14:paraId="53DCB083">
      <w:pPr>
        <w:spacing w:line="520" w:lineRule="exact"/>
        <w:ind w:firstLine="560" w:firstLineChars="200"/>
        <w:rPr>
          <w:rFonts w:ascii="仿宋" w:hAnsi="仿宋" w:eastAsia="仿宋" w:cs="Times New Roman"/>
          <w:sz w:val="28"/>
          <w:szCs w:val="28"/>
        </w:rPr>
      </w:pPr>
      <w:r>
        <w:rPr>
          <w:rFonts w:hint="eastAsia" w:ascii="仿宋" w:hAnsi="仿宋" w:eastAsia="仿宋" w:cs="Times New Roman"/>
          <w:color w:val="auto"/>
          <w:sz w:val="28"/>
          <w:szCs w:val="28"/>
        </w:rPr>
        <w:t>5</w:t>
      </w:r>
      <w:r>
        <w:rPr>
          <w:rFonts w:ascii="仿宋" w:hAnsi="仿宋" w:eastAsia="仿宋" w:cs="Times New Roman"/>
          <w:color w:val="auto"/>
          <w:sz w:val="28"/>
          <w:szCs w:val="28"/>
        </w:rPr>
        <w:t>.</w:t>
      </w:r>
      <w:r>
        <w:rPr>
          <w:rFonts w:hint="eastAsia" w:ascii="仿宋" w:hAnsi="仿宋" w:eastAsia="仿宋" w:cs="Times New Roman"/>
          <w:color w:val="auto"/>
          <w:sz w:val="28"/>
          <w:szCs w:val="28"/>
        </w:rPr>
        <w:t>按要求填写体检表中由考生本人填写的信息，其中</w:t>
      </w:r>
      <w:r>
        <w:rPr>
          <w:rFonts w:hint="eastAsia" w:ascii="仿宋" w:hAnsi="仿宋" w:eastAsia="仿宋" w:cs="宋体"/>
          <w:b/>
          <w:color w:val="auto"/>
          <w:sz w:val="28"/>
          <w:szCs w:val="28"/>
        </w:rPr>
        <w:t>姓名、联系电话、受检者签字、报考职位、身份证号等信息不填写</w:t>
      </w:r>
      <w:r>
        <w:rPr>
          <w:rFonts w:hint="eastAsia" w:ascii="仿宋" w:hAnsi="仿宋" w:eastAsia="仿宋" w:cs="Times New Roman"/>
          <w:color w:val="auto"/>
          <w:sz w:val="28"/>
          <w:szCs w:val="28"/>
        </w:rPr>
        <w:t>。</w:t>
      </w:r>
      <w:r>
        <w:rPr>
          <w:rFonts w:hint="eastAsia" w:ascii="仿宋" w:hAnsi="仿宋" w:eastAsia="仿宋" w:cs="宋体"/>
          <w:color w:val="auto"/>
          <w:sz w:val="28"/>
          <w:szCs w:val="28"/>
        </w:rPr>
        <w:t>填</w:t>
      </w:r>
      <w:r>
        <w:rPr>
          <w:rFonts w:hint="eastAsia" w:ascii="仿宋" w:hAnsi="仿宋" w:eastAsia="仿宋" w:cs="宋体"/>
          <w:sz w:val="28"/>
          <w:szCs w:val="28"/>
        </w:rPr>
        <w:t>写信息须使用黑色签字笔或钢笔，要求字迹工整清楚，无涂改，病史部分要如实、逐项填齐，不能遗漏。</w:t>
      </w:r>
      <w:r>
        <w:rPr>
          <w:rFonts w:hint="eastAsia" w:ascii="仿宋" w:hAnsi="仿宋" w:eastAsia="仿宋" w:cs="Times New Roman"/>
          <w:sz w:val="28"/>
          <w:szCs w:val="28"/>
        </w:rPr>
        <w:t>有手术史的还须提供《出院小结》。</w:t>
      </w:r>
    </w:p>
    <w:p w14:paraId="6E2BEC29">
      <w:pPr>
        <w:spacing w:line="520" w:lineRule="exact"/>
        <w:ind w:firstLine="560" w:firstLineChars="200"/>
        <w:rPr>
          <w:rFonts w:ascii="仿宋" w:hAnsi="仿宋" w:eastAsia="仿宋" w:cs="Times New Roman"/>
          <w:color w:val="000000"/>
          <w:sz w:val="28"/>
          <w:szCs w:val="28"/>
        </w:rPr>
      </w:pPr>
      <w:r>
        <w:rPr>
          <w:rFonts w:hint="eastAsia" w:ascii="仿宋" w:hAnsi="仿宋" w:eastAsia="仿宋" w:cs="Times New Roman"/>
          <w:color w:val="000000"/>
          <w:sz w:val="28"/>
          <w:szCs w:val="28"/>
        </w:rPr>
        <w:t>6</w:t>
      </w:r>
      <w:r>
        <w:rPr>
          <w:rFonts w:ascii="仿宋" w:hAnsi="仿宋" w:eastAsia="仿宋" w:cs="Times New Roman"/>
          <w:color w:val="000000"/>
          <w:sz w:val="28"/>
          <w:szCs w:val="28"/>
        </w:rPr>
        <w:t>.</w:t>
      </w:r>
      <w:r>
        <w:rPr>
          <w:rFonts w:hint="eastAsia" w:ascii="仿宋" w:hAnsi="仿宋" w:eastAsia="仿宋" w:cs="Times New Roman"/>
          <w:color w:val="000000"/>
          <w:sz w:val="28"/>
          <w:szCs w:val="28"/>
        </w:rPr>
        <w:t>考生体检时应配合体检医务人员进行，同时应放松心情，不要过于紧张（精神紧张可能会对血压、心电图、心率等检查项目造成影响）。</w:t>
      </w:r>
    </w:p>
    <w:p w14:paraId="28993AF7">
      <w:pPr>
        <w:spacing w:line="52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7</w:t>
      </w:r>
      <w:r>
        <w:rPr>
          <w:rFonts w:ascii="仿宋" w:hAnsi="仿宋" w:eastAsia="仿宋" w:cs="Times New Roman"/>
          <w:sz w:val="28"/>
          <w:szCs w:val="28"/>
        </w:rPr>
        <w:t>.</w:t>
      </w:r>
      <w:r>
        <w:rPr>
          <w:rFonts w:hint="eastAsia" w:ascii="仿宋" w:hAnsi="仿宋" w:eastAsia="仿宋" w:cs="Times New Roman"/>
          <w:sz w:val="28"/>
          <w:szCs w:val="28"/>
        </w:rPr>
        <w:t>体检当天应衣着宽松，不应穿印字、印花和有各种装饰物的衣服。女性考生最好不要穿着连衣裙、连裤袜。</w:t>
      </w:r>
    </w:p>
    <w:p w14:paraId="1C9BC414">
      <w:pPr>
        <w:spacing w:line="52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8</w:t>
      </w:r>
      <w:r>
        <w:rPr>
          <w:rFonts w:ascii="仿宋" w:hAnsi="仿宋" w:eastAsia="仿宋" w:cs="Times New Roman"/>
          <w:sz w:val="28"/>
          <w:szCs w:val="28"/>
        </w:rPr>
        <w:t>.</w:t>
      </w:r>
      <w:r>
        <w:rPr>
          <w:rFonts w:hint="eastAsia" w:ascii="仿宋" w:hAnsi="仿宋" w:eastAsia="仿宋" w:cs="Times New Roman"/>
          <w:sz w:val="28"/>
          <w:szCs w:val="28"/>
        </w:rPr>
        <w:t>留取尿标本时，请尽量在尿胀时取中段尿液。女性经期不宜留尿检查，请在月经干净后三天再补检。体检者须提前向体检实施机关报告并提出申请。</w:t>
      </w:r>
    </w:p>
    <w:p w14:paraId="0430D68B">
      <w:pPr>
        <w:spacing w:line="52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9</w:t>
      </w:r>
      <w:r>
        <w:rPr>
          <w:rFonts w:ascii="仿宋" w:hAnsi="仿宋" w:eastAsia="仿宋" w:cs="Times New Roman"/>
          <w:sz w:val="28"/>
          <w:szCs w:val="28"/>
        </w:rPr>
        <w:t>.</w:t>
      </w:r>
      <w:r>
        <w:rPr>
          <w:rFonts w:hint="eastAsia" w:ascii="仿宋" w:hAnsi="仿宋" w:eastAsia="仿宋" w:cs="Times New Roman"/>
          <w:sz w:val="28"/>
          <w:szCs w:val="28"/>
        </w:rPr>
        <w:t>妇科检查前请排空小便，未婚女性只需肛检。</w:t>
      </w:r>
    </w:p>
    <w:p w14:paraId="7AD74AD4">
      <w:pPr>
        <w:spacing w:line="520" w:lineRule="exact"/>
        <w:ind w:firstLine="560" w:firstLineChars="200"/>
        <w:rPr>
          <w:rFonts w:ascii="仿宋" w:hAnsi="仿宋" w:eastAsia="仿宋" w:cs="Times New Roman"/>
          <w:sz w:val="28"/>
          <w:szCs w:val="28"/>
        </w:rPr>
      </w:pPr>
      <w:r>
        <w:rPr>
          <w:rFonts w:hint="eastAsia" w:ascii="仿宋" w:hAnsi="仿宋" w:eastAsia="仿宋" w:cs="Times New Roman"/>
          <w:sz w:val="28"/>
          <w:szCs w:val="28"/>
        </w:rPr>
        <w:t>10</w:t>
      </w:r>
      <w:r>
        <w:rPr>
          <w:rFonts w:ascii="仿宋" w:hAnsi="仿宋" w:eastAsia="仿宋" w:cs="Times New Roman"/>
          <w:sz w:val="28"/>
          <w:szCs w:val="28"/>
        </w:rPr>
        <w:t>.</w:t>
      </w:r>
      <w:r>
        <w:rPr>
          <w:rFonts w:hint="eastAsia" w:ascii="仿宋" w:hAnsi="仿宋" w:eastAsia="仿宋" w:cs="Times New Roman"/>
          <w:sz w:val="28"/>
          <w:szCs w:val="28"/>
        </w:rPr>
        <w:t>近视者请一定要记得自备眼镜。</w:t>
      </w:r>
    </w:p>
    <w:p w14:paraId="35177238">
      <w:pPr>
        <w:spacing w:line="520" w:lineRule="exact"/>
        <w:ind w:firstLine="560" w:firstLineChars="200"/>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1</w:t>
      </w:r>
      <w:r>
        <w:rPr>
          <w:rFonts w:ascii="仿宋" w:hAnsi="仿宋" w:eastAsia="仿宋" w:cs="Times New Roman"/>
          <w:sz w:val="28"/>
          <w:szCs w:val="28"/>
        </w:rPr>
        <w:t>.</w:t>
      </w:r>
      <w:r>
        <w:rPr>
          <w:rFonts w:hint="eastAsia" w:ascii="仿宋" w:hAnsi="仿宋" w:eastAsia="仿宋" w:cs="Times New Roman"/>
          <w:sz w:val="28"/>
          <w:szCs w:val="28"/>
        </w:rPr>
        <w:t>对可当日、当场或择日复检的项目的体检结论有疑问时，可在接到体检结论后立即向体检实施机关提出复检申请。逾期视为自动放弃复检。当日、当场、择日复检的结论得出后，不能择日或另选其他医疗机构进行复检，体检结果以复检结论为准。</w:t>
      </w:r>
    </w:p>
    <w:p w14:paraId="06A4070E">
      <w:pPr>
        <w:spacing w:line="520" w:lineRule="exact"/>
        <w:ind w:firstLine="560" w:firstLineChars="200"/>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2</w:t>
      </w:r>
      <w:r>
        <w:rPr>
          <w:rFonts w:ascii="仿宋" w:hAnsi="仿宋" w:eastAsia="仿宋" w:cs="Times New Roman"/>
          <w:sz w:val="28"/>
          <w:szCs w:val="28"/>
        </w:rPr>
        <w:t>.</w:t>
      </w:r>
      <w:r>
        <w:rPr>
          <w:rFonts w:hint="eastAsia" w:ascii="仿宋" w:hAnsi="仿宋" w:eastAsia="仿宋" w:cs="Times New Roman"/>
          <w:sz w:val="28"/>
          <w:szCs w:val="28"/>
        </w:rPr>
        <w:t>按照《公务员录用体检特殊标准（试行）》执行的体检项目均不进行复检。</w:t>
      </w:r>
    </w:p>
    <w:p w14:paraId="58290249">
      <w:pPr>
        <w:spacing w:line="520" w:lineRule="exact"/>
        <w:ind w:firstLine="560" w:firstLineChars="200"/>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3</w:t>
      </w:r>
      <w:r>
        <w:rPr>
          <w:rFonts w:ascii="仿宋" w:hAnsi="仿宋" w:eastAsia="仿宋" w:cs="Times New Roman"/>
          <w:sz w:val="28"/>
          <w:szCs w:val="28"/>
        </w:rPr>
        <w:t>.</w:t>
      </w:r>
      <w:r>
        <w:rPr>
          <w:rFonts w:hint="eastAsia" w:ascii="仿宋" w:hAnsi="仿宋" w:eastAsia="仿宋" w:cs="Times New Roman"/>
          <w:sz w:val="28"/>
          <w:szCs w:val="28"/>
        </w:rPr>
        <w:t>严禁打听体检医疗机构、体检医务人员、体检编号等保密信息。体检结果由体检实施机关告知考生，不允许个人查询体检结果。</w:t>
      </w:r>
    </w:p>
    <w:p w14:paraId="744984D3">
      <w:pPr>
        <w:spacing w:line="520" w:lineRule="exact"/>
        <w:ind w:firstLine="560" w:firstLineChars="200"/>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4</w:t>
      </w:r>
      <w:r>
        <w:rPr>
          <w:rFonts w:ascii="仿宋" w:hAnsi="仿宋" w:eastAsia="仿宋" w:cs="Times New Roman"/>
          <w:sz w:val="28"/>
          <w:szCs w:val="28"/>
        </w:rPr>
        <w:t>.</w:t>
      </w:r>
      <w:r>
        <w:rPr>
          <w:rFonts w:hint="eastAsia" w:ascii="仿宋" w:hAnsi="仿宋" w:eastAsia="仿宋" w:cs="Times New Roman"/>
          <w:sz w:val="28"/>
          <w:szCs w:val="28"/>
        </w:rPr>
        <w:t>体检表中所列项目都要检查，不得漏检、弃检。</w:t>
      </w:r>
    </w:p>
    <w:p w14:paraId="6358934B">
      <w:pPr>
        <w:spacing w:line="520" w:lineRule="exact"/>
        <w:ind w:firstLine="560" w:firstLineChars="200"/>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5</w:t>
      </w:r>
      <w:r>
        <w:rPr>
          <w:rFonts w:ascii="仿宋" w:hAnsi="仿宋" w:eastAsia="仿宋" w:cs="Times New Roman"/>
          <w:sz w:val="28"/>
          <w:szCs w:val="28"/>
        </w:rPr>
        <w:t>.</w:t>
      </w:r>
      <w:r>
        <w:rPr>
          <w:rFonts w:hint="eastAsia" w:ascii="仿宋" w:hAnsi="仿宋" w:eastAsia="仿宋" w:cs="Times New Roman"/>
          <w:sz w:val="28"/>
          <w:szCs w:val="28"/>
        </w:rPr>
        <w:t>体检过程中，考生必须服从本组工作人员的指挥，不得擅自离组。体检结束后，本组统一集中后才能离开。未检完擅自退场不检者，视为自动放弃。</w:t>
      </w:r>
    </w:p>
    <w:p w14:paraId="07E22A96">
      <w:pPr>
        <w:spacing w:line="520" w:lineRule="exact"/>
        <w:ind w:firstLine="560" w:firstLineChars="200"/>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6</w:t>
      </w:r>
      <w:r>
        <w:rPr>
          <w:rFonts w:ascii="仿宋" w:hAnsi="仿宋" w:eastAsia="仿宋" w:cs="Times New Roman"/>
          <w:sz w:val="28"/>
          <w:szCs w:val="28"/>
        </w:rPr>
        <w:t>.</w:t>
      </w:r>
      <w:r>
        <w:rPr>
          <w:rFonts w:hint="eastAsia" w:ascii="仿宋" w:hAnsi="仿宋" w:eastAsia="仿宋" w:cs="Times New Roman"/>
          <w:sz w:val="28"/>
          <w:szCs w:val="28"/>
        </w:rPr>
        <w:t>考生体检结束后请保持手机畅通，体检结果将由招录单位电话通知。</w:t>
      </w:r>
    </w:p>
    <w:p w14:paraId="3802F45B">
      <w:pPr>
        <w:pStyle w:val="4"/>
        <w:adjustRightInd w:val="0"/>
        <w:spacing w:before="0" w:beforeAutospacing="0" w:after="0" w:afterAutospacing="0" w:line="360" w:lineRule="auto"/>
        <w:ind w:firstLine="560" w:firstLineChars="200"/>
        <w:contextualSpacing/>
        <w:rPr>
          <w:rFonts w:hint="eastAsia" w:ascii="仿宋" w:hAnsi="仿宋" w:eastAsia="仿宋"/>
          <w:sz w:val="28"/>
          <w:szCs w:val="28"/>
        </w:rPr>
      </w:pPr>
      <w:r>
        <w:rPr>
          <w:rFonts w:hint="eastAsia" w:ascii="仿宋" w:hAnsi="仿宋" w:eastAsia="仿宋" w:cs="Times New Roman"/>
          <w:sz w:val="28"/>
          <w:szCs w:val="28"/>
        </w:rPr>
        <w:t>17.</w:t>
      </w:r>
      <w:r>
        <w:rPr>
          <w:rFonts w:hint="eastAsia" w:ascii="仿宋" w:hAnsi="仿宋" w:eastAsia="仿宋"/>
          <w:sz w:val="28"/>
          <w:szCs w:val="28"/>
        </w:rPr>
        <w:t>体检价格：男士</w:t>
      </w:r>
      <w:r>
        <w:rPr>
          <w:rFonts w:hint="eastAsia" w:ascii="仿宋" w:hAnsi="仿宋" w:eastAsia="仿宋"/>
          <w:sz w:val="28"/>
          <w:szCs w:val="28"/>
          <w:lang w:val="en-US" w:eastAsia="zh-CN"/>
        </w:rPr>
        <w:t>415.4元</w:t>
      </w:r>
      <w:r>
        <w:rPr>
          <w:rFonts w:hint="eastAsia" w:ascii="仿宋" w:hAnsi="仿宋" w:eastAsia="仿宋"/>
          <w:sz w:val="28"/>
          <w:szCs w:val="28"/>
        </w:rPr>
        <w:t>/人，女士</w:t>
      </w:r>
      <w:r>
        <w:rPr>
          <w:rFonts w:hint="eastAsia" w:ascii="仿宋" w:hAnsi="仿宋" w:eastAsia="仿宋"/>
          <w:sz w:val="28"/>
          <w:szCs w:val="28"/>
          <w:lang w:val="en-US" w:eastAsia="zh-CN"/>
        </w:rPr>
        <w:t>425.4</w:t>
      </w:r>
      <w:r>
        <w:rPr>
          <w:rFonts w:hint="eastAsia" w:ascii="仿宋" w:hAnsi="仿宋" w:eastAsia="仿宋"/>
          <w:sz w:val="28"/>
          <w:szCs w:val="28"/>
        </w:rPr>
        <w:t>元/人。</w:t>
      </w:r>
    </w:p>
    <w:p w14:paraId="4C08C059">
      <w:pPr>
        <w:pStyle w:val="4"/>
        <w:adjustRightInd w:val="0"/>
        <w:spacing w:before="0" w:beforeAutospacing="0" w:after="0" w:afterAutospacing="0" w:line="360" w:lineRule="auto"/>
        <w:ind w:firstLine="560" w:firstLineChars="200"/>
        <w:contextualSpacing/>
        <w:rPr>
          <w:rFonts w:ascii="仿宋" w:hAnsi="仿宋" w:eastAsia="仿宋" w:cs="Times New Roman"/>
          <w:sz w:val="28"/>
          <w:szCs w:val="28"/>
        </w:rPr>
      </w:pPr>
      <w:r>
        <w:rPr>
          <w:rFonts w:ascii="仿宋" w:hAnsi="仿宋" w:eastAsia="仿宋" w:cs="Times New Roman"/>
          <w:sz w:val="28"/>
          <w:szCs w:val="28"/>
        </w:rPr>
        <w:t>1</w:t>
      </w:r>
      <w:r>
        <w:rPr>
          <w:rFonts w:hint="eastAsia" w:ascii="仿宋" w:hAnsi="仿宋" w:eastAsia="仿宋" w:cs="Times New Roman"/>
          <w:sz w:val="28"/>
          <w:szCs w:val="28"/>
        </w:rPr>
        <w:t>8</w:t>
      </w:r>
      <w:r>
        <w:rPr>
          <w:rFonts w:ascii="仿宋" w:hAnsi="仿宋" w:eastAsia="仿宋" w:cs="Times New Roman"/>
          <w:sz w:val="28"/>
          <w:szCs w:val="28"/>
        </w:rPr>
        <w:t>.</w:t>
      </w:r>
      <w:r>
        <w:rPr>
          <w:rFonts w:hint="eastAsia" w:ascii="仿宋" w:hAnsi="仿宋" w:eastAsia="仿宋" w:cs="Times New Roman"/>
          <w:sz w:val="28"/>
          <w:szCs w:val="28"/>
        </w:rPr>
        <w:t>体检过程中遇到的问题，请及时与体检实施机关工作人员联系。</w:t>
      </w:r>
    </w:p>
    <w:p w14:paraId="6ABFF5A1">
      <w:pPr>
        <w:spacing w:line="520" w:lineRule="exact"/>
        <w:ind w:firstLine="3780" w:firstLineChars="1800"/>
      </w:pPr>
    </w:p>
    <w:sectPr>
      <w:footerReference r:id="rId3" w:type="default"/>
      <w:footerReference r:id="rId4" w:type="even"/>
      <w:pgSz w:w="11906" w:h="16838"/>
      <w:pgMar w:top="1361" w:right="1418" w:bottom="136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2EF2F">
    <w:pPr>
      <w:pStyle w:val="2"/>
      <w:framePr w:wrap="around" w:vAnchor="text" w:hAnchor="margin" w:xAlign="outside" w:y="1"/>
      <w:rPr>
        <w:rStyle w:val="7"/>
        <w:rFonts w:ascii="宋体" w:hAnsi="宋体"/>
        <w:sz w:val="24"/>
        <w:szCs w:val="24"/>
      </w:rPr>
    </w:pPr>
    <w:r>
      <w:rPr>
        <w:rStyle w:val="7"/>
        <w:rFonts w:hint="eastAsia" w:ascii="宋体" w:hAnsi="宋体"/>
        <w:sz w:val="24"/>
        <w:szCs w:val="24"/>
      </w:rPr>
      <w:t>-</w:t>
    </w:r>
    <w:r>
      <w:rPr>
        <w:rStyle w:val="7"/>
        <w:rFonts w:ascii="宋体" w:hAnsi="宋体"/>
        <w:sz w:val="24"/>
        <w:szCs w:val="24"/>
      </w:rPr>
      <w:fldChar w:fldCharType="begin"/>
    </w:r>
    <w:r>
      <w:rPr>
        <w:rStyle w:val="7"/>
        <w:rFonts w:ascii="宋体" w:hAnsi="宋体"/>
        <w:sz w:val="24"/>
        <w:szCs w:val="24"/>
      </w:rPr>
      <w:instrText xml:space="preserve">PAGE  </w:instrText>
    </w:r>
    <w:r>
      <w:rPr>
        <w:rStyle w:val="7"/>
        <w:rFonts w:ascii="宋体" w:hAnsi="宋体"/>
        <w:sz w:val="24"/>
        <w:szCs w:val="24"/>
      </w:rPr>
      <w:fldChar w:fldCharType="separate"/>
    </w:r>
    <w:r>
      <w:rPr>
        <w:rStyle w:val="7"/>
        <w:rFonts w:ascii="宋体" w:hAnsi="宋体"/>
        <w:sz w:val="24"/>
        <w:szCs w:val="24"/>
      </w:rPr>
      <w:t>1</w:t>
    </w:r>
    <w:r>
      <w:rPr>
        <w:rStyle w:val="7"/>
        <w:rFonts w:ascii="宋体" w:hAnsi="宋体"/>
        <w:sz w:val="24"/>
        <w:szCs w:val="24"/>
      </w:rPr>
      <w:fldChar w:fldCharType="end"/>
    </w:r>
    <w:r>
      <w:rPr>
        <w:rStyle w:val="7"/>
        <w:rFonts w:hint="eastAsia" w:ascii="宋体" w:hAnsi="宋体"/>
        <w:sz w:val="24"/>
        <w:szCs w:val="24"/>
      </w:rPr>
      <w:t>-</w:t>
    </w:r>
  </w:p>
  <w:p w14:paraId="3CF91D68">
    <w:pPr>
      <w:pStyle w:val="2"/>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81E9E">
    <w:pPr>
      <w:pStyle w:val="2"/>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14:paraId="4B3A3FC7">
    <w:pPr>
      <w:pStyle w:val="2"/>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GNlZTE3Yzc2ODcwOWRkYzQ1YjI1YzEwYzI5ZGQifQ=="/>
  </w:docVars>
  <w:rsids>
    <w:rsidRoot w:val="00996CAE"/>
    <w:rsid w:val="00013C35"/>
    <w:rsid w:val="00057F0E"/>
    <w:rsid w:val="000751A3"/>
    <w:rsid w:val="0007553B"/>
    <w:rsid w:val="0008660D"/>
    <w:rsid w:val="000D30E8"/>
    <w:rsid w:val="001B2697"/>
    <w:rsid w:val="003846D5"/>
    <w:rsid w:val="003F233F"/>
    <w:rsid w:val="00484FE3"/>
    <w:rsid w:val="00576D9B"/>
    <w:rsid w:val="00591233"/>
    <w:rsid w:val="00767E67"/>
    <w:rsid w:val="00807D8D"/>
    <w:rsid w:val="00877891"/>
    <w:rsid w:val="00945105"/>
    <w:rsid w:val="009800AE"/>
    <w:rsid w:val="00996CAE"/>
    <w:rsid w:val="009A3B2E"/>
    <w:rsid w:val="009B3CDF"/>
    <w:rsid w:val="009B4AEC"/>
    <w:rsid w:val="009C230E"/>
    <w:rsid w:val="00C03D45"/>
    <w:rsid w:val="00CE7854"/>
    <w:rsid w:val="00D5634E"/>
    <w:rsid w:val="00E01B2B"/>
    <w:rsid w:val="00E85F39"/>
    <w:rsid w:val="00ED00D5"/>
    <w:rsid w:val="00EE6E79"/>
    <w:rsid w:val="00F7673D"/>
    <w:rsid w:val="00FC7D4E"/>
    <w:rsid w:val="06A602F9"/>
    <w:rsid w:val="09C01298"/>
    <w:rsid w:val="0B73559A"/>
    <w:rsid w:val="19965460"/>
    <w:rsid w:val="1C6E5B3D"/>
    <w:rsid w:val="3FD56BE2"/>
    <w:rsid w:val="43140E17"/>
    <w:rsid w:val="4B544892"/>
    <w:rsid w:val="520F5DDF"/>
    <w:rsid w:val="66367630"/>
    <w:rsid w:val="67D7219C"/>
    <w:rsid w:val="6D411894"/>
    <w:rsid w:val="788637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qFormat/>
    <w:uiPriority w:val="0"/>
    <w:pPr>
      <w:tabs>
        <w:tab w:val="center" w:pos="4153"/>
        <w:tab w:val="right" w:pos="8306"/>
      </w:tabs>
      <w:snapToGrid w:val="0"/>
      <w:jc w:val="left"/>
    </w:pPr>
    <w:rPr>
      <w:rFonts w:ascii="Calibri" w:hAnsi="Calibri" w:eastAsia="宋体" w:cs="Times New Roman"/>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character" w:styleId="7">
    <w:name w:val="page number"/>
    <w:basedOn w:val="6"/>
    <w:qFormat/>
    <w:uiPriority w:val="0"/>
  </w:style>
  <w:style w:type="character" w:customStyle="1" w:styleId="8">
    <w:name w:val="页脚 Char"/>
    <w:basedOn w:val="6"/>
    <w:link w:val="2"/>
    <w:semiHidden/>
    <w:qFormat/>
    <w:uiPriority w:val="0"/>
    <w:rPr>
      <w:rFonts w:ascii="Calibri" w:hAnsi="Calibri" w:eastAsia="宋体" w:cs="Times New Roman"/>
      <w:sz w:val="18"/>
      <w:szCs w:val="18"/>
    </w:rPr>
  </w:style>
  <w:style w:type="character" w:customStyle="1" w:styleId="9">
    <w:name w:val="页眉 Char"/>
    <w:basedOn w:val="6"/>
    <w:link w:val="3"/>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721</Words>
  <Characters>733</Characters>
  <Lines>8</Lines>
  <Paragraphs>2</Paragraphs>
  <TotalTime>18</TotalTime>
  <ScaleCrop>false</ScaleCrop>
  <LinksUpToDate>false</LinksUpToDate>
  <CharactersWithSpaces>733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2018-02-28T03:51:00Z</dcterms:created>
  <dc:creator>尹红</dc:creator>
  <cp:lastModifiedBy>风清扬</cp:lastModifiedBy>
  <cp:lastPrinted>2026-11-02T03:31:00Z</cp:lastPrinted>
  <dcterms:modified xsi:type="dcterms:W3CDTF">2026-11-02T03:59:27Z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8905A3C37A0048F5937CD207A43BD9FE_12</vt:lpwstr>
  </property>
  <property fmtid="{D5CDD505-2E9C-101B-9397-08002B2CF9AE}" pid="4" name="KSOTemplateDocerSaveRecord">
    <vt:lpwstr>eyJoZGlkIjoiOTQ1ZTI2YzNjNDU1ZDliMjcwYmRhY2M1MjRiZDYxMDAiLCJ1c2VySWQiOiI1Mjg1NTc4NzgifQ==</vt:lpwstr>
  </property>
</Properties>
</file>