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9E1FD8">
      <w:pPr>
        <w:pStyle w:val="5"/>
        <w:widowControl/>
        <w:shd w:val="clear" w:color="auto" w:fill="FFFFFF"/>
        <w:spacing w:line="60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sz w:val="44"/>
        </w:rPr>
        <w:pict>
          <v:shape id="_x0000_s1026" o:spid="_x0000_s1026" o:spt="202" type="#_x0000_t202" style="position:absolute;left:0pt;margin-left:2pt;margin-top:-23.9pt;height:36.75pt;width:59.25pt;z-index:251659264;mso-width-relative:page;mso-height-relative:page;" stroked="t" coordsize="21600,21600" o:gfxdata="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W&#10;AAAAZHJzL1BLAQIUABQAAAAIAIdO4kBBU7/H1wAAAAgBAAAPAAAAAAAAAAEAIAAAADgAAABkcnMv&#10;ZG93bnJldi54bWxQSwECFAAUAAAACACHTuJAExYdU+4BAADtAwAADgAAAAAAAAABACAAAAA8AQAA&#10;ZHJzL2Uyb0RvYy54bWxQSwUGAAAAAAYABgBZAQAAnAUAAAAA&#10;">
            <v:path/>
            <v:fill focussize="0,0"/>
            <v:stroke color="#FFFFFF" joinstyle="miter"/>
            <v:imagedata o:title=""/>
            <o:lock v:ext="edit"/>
            <v:textbox>
              <w:txbxContent>
                <w:p w14:paraId="15FA6334">
                  <w:pPr>
                    <w:rPr>
                      <w:rFonts w:hint="eastAsia" w:ascii="黑体" w:hAnsi="黑体" w:eastAsia="黑体" w:cs="黑体"/>
                      <w:sz w:val="32"/>
                      <w:szCs w:val="32"/>
                      <w:lang w:eastAsia="zh-CN"/>
                    </w:rPr>
                  </w:pPr>
                  <w:r>
                    <w:rPr>
                      <w:rFonts w:hint="eastAsia" w:ascii="黑体" w:hAnsi="黑体" w:eastAsia="黑体" w:cs="黑体"/>
                      <w:sz w:val="32"/>
                      <w:szCs w:val="32"/>
                    </w:rPr>
                    <w:t>附件</w:t>
                  </w:r>
                  <w:r>
                    <w:rPr>
                      <w:rFonts w:hint="eastAsia" w:ascii="黑体" w:hAnsi="黑体" w:eastAsia="黑体" w:cs="黑体"/>
                      <w:sz w:val="32"/>
                      <w:szCs w:val="32"/>
                      <w:lang w:val="en-US" w:eastAsia="zh-CN"/>
                    </w:rPr>
                    <w:t>3</w:t>
                  </w:r>
                </w:p>
              </w:txbxContent>
            </v:textbox>
          </v:shape>
        </w:pict>
      </w:r>
    </w:p>
    <w:p w14:paraId="5378FE1C">
      <w:pPr>
        <w:pStyle w:val="5"/>
        <w:widowControl/>
        <w:shd w:val="clear" w:color="auto" w:fill="FFFFFF"/>
        <w:spacing w:line="600" w:lineRule="exact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河池市公安局宜州分局公开招聘警务辅助人员体能测试项目、合格标准和实施规则</w:t>
      </w:r>
    </w:p>
    <w:p w14:paraId="66DE25D9">
      <w:pPr>
        <w:pStyle w:val="5"/>
        <w:widowControl/>
        <w:shd w:val="clear" w:color="auto" w:fill="FFFFFF"/>
        <w:ind w:firstLine="420" w:firstLineChars="200"/>
        <w:jc w:val="both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000000"/>
          <w:sz w:val="21"/>
          <w:szCs w:val="21"/>
          <w:shd w:val="clear" w:color="auto" w:fill="FFFFFF"/>
        </w:rPr>
        <w:t>　</w:t>
      </w:r>
      <w:r>
        <w:rPr>
          <w:rStyle w:val="8"/>
          <w:rFonts w:hint="eastAsia" w:ascii="黑体" w:hAnsi="黑体" w:eastAsia="黑体" w:cs="黑体"/>
          <w:b w:val="0"/>
          <w:bCs/>
          <w:color w:val="000000"/>
          <w:sz w:val="32"/>
          <w:szCs w:val="32"/>
          <w:shd w:val="clear" w:color="auto" w:fill="FFFFFF"/>
        </w:rPr>
        <w:t>一、10米×4往返跑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　　场地器材：10米长的直线跑道若干，在跑道的两端线（S1和S2）外30厘米处各划一条线（图1）。木块（5厘米×10厘米）每道3块，其中2块放在S2线外的横线上，一块放在S1线外的横线上。秒表若干块，使用前应进行校正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　　测试方法：受测试者用站立式起跑，听到发令后从S1线外起跑，当跑到S2线前面，用一只手拿起一木块随即往回跑，跑到S1线前时交换木块，再跑回S2交换另一木块，最后持木块冲出S1线，记录跑完全程的时间。记录以秒为单位，取一位小数，第二位小数非“0”时则进1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　　注意事项：当受测者取放木块时，脚不要越过S1和S2线。</w:t>
      </w:r>
    </w:p>
    <w:p w14:paraId="69250286">
      <w:pPr>
        <w:pStyle w:val="5"/>
        <w:widowControl/>
        <w:shd w:val="clear" w:color="auto" w:fill="FFFFFF"/>
        <w:jc w:val="center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drawing>
          <wp:inline distT="0" distB="0" distL="0" distR="0">
            <wp:extent cx="2924175" cy="1711960"/>
            <wp:effectExtent l="19050" t="0" r="9525" b="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1711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1812905">
      <w:pPr>
        <w:pStyle w:val="5"/>
        <w:widowControl/>
        <w:shd w:val="clear" w:color="auto" w:fill="FFFFFF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　　</w:t>
      </w:r>
      <w:r>
        <w:rPr>
          <w:rStyle w:val="8"/>
          <w:rFonts w:hint="eastAsia" w:ascii="黑体" w:hAnsi="黑体" w:eastAsia="黑体" w:cs="黑体"/>
          <w:b w:val="0"/>
          <w:bCs/>
          <w:color w:val="000000"/>
          <w:sz w:val="32"/>
          <w:szCs w:val="32"/>
          <w:shd w:val="clear" w:color="auto" w:fill="FFFFFF"/>
        </w:rPr>
        <w:t>二、男子1000米跑、女子800米跑</w:t>
      </w:r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　　场地器材：400米田径跑道。地面平坦，地质不限。秒表若干块，使用前应进行校正。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　　测试方法：受测者分组测，每组不得少于2人，用站立式起跑。当听到口令或哨音后开始起跑。当受测者到达终点时停表，终点记录员负责登记每人成绩，登记成绩以分、秒为单位，不计小数。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　</w:t>
      </w:r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</w:rPr>
        <w:t>　</w:t>
      </w:r>
      <w:r>
        <w:rPr>
          <w:rStyle w:val="8"/>
          <w:rFonts w:hint="eastAsia" w:ascii="黑体" w:hAnsi="黑体" w:eastAsia="黑体" w:cs="黑体"/>
          <w:b w:val="0"/>
          <w:bCs/>
          <w:color w:val="000000"/>
          <w:sz w:val="32"/>
          <w:szCs w:val="32"/>
          <w:shd w:val="clear" w:color="auto" w:fill="FFFFFF"/>
        </w:rPr>
        <w:t>三、纵跳摸高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　　场地要求：通常在室内场地测试。如选择室外场地测试，需在天气状况许可的情况下进行，当天平均气温应在15-35摄氏度之间，无太阳直射、风力不超过3级。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　　测试方法：准备测试阶段，受测者双脚自然分开，呈站立姿势。接到指令后，受测者屈腿半蹲，双臂尽力后摆，然后向前上方快速摆臂，双腿同时发力，尽力垂直向上起跳，同时单手举起触摸固定的高度线或者自动摸高器的测试条，触摸到高度线或者测试条的视为合格。测试不超过三次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br w:type="textWrapping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　　注意事项：（1）起跳时，受测者双腿不能移动或有垫步动作；（2）受测者指甲不得超过指尖0.3厘米；（3）受测者徒手触摸，不得带手套等其他物品；（4）受测者统一采用赤脚（可穿袜子）起跳，起跳处铺垫不超过2厘米的硬质无弹性垫子。</w:t>
      </w:r>
    </w:p>
    <w:p w14:paraId="43E2B4BB">
      <w:pPr>
        <w:pStyle w:val="5"/>
        <w:widowControl/>
        <w:shd w:val="clear" w:color="auto" w:fill="FFFFFF"/>
        <w:spacing w:beforeAutospacing="0" w:afterAutospacing="0"/>
        <w:jc w:val="center"/>
        <w:rPr>
          <w:rStyle w:val="8"/>
          <w:rFonts w:ascii="宋体" w:hAnsi="宋体" w:eastAsia="宋体" w:cs="宋体"/>
          <w:color w:val="000000"/>
          <w:sz w:val="44"/>
          <w:szCs w:val="44"/>
          <w:shd w:val="clear" w:color="auto" w:fill="FFFFFF"/>
        </w:rPr>
      </w:pPr>
    </w:p>
    <w:p w14:paraId="21F94D0C">
      <w:pPr>
        <w:pStyle w:val="5"/>
        <w:widowControl/>
        <w:shd w:val="clear" w:color="auto" w:fill="FFFFFF"/>
        <w:spacing w:beforeAutospacing="0" w:afterAutospacing="0"/>
        <w:jc w:val="center"/>
        <w:rPr>
          <w:rFonts w:ascii="宋体" w:hAnsi="宋体" w:eastAsia="宋体" w:cs="宋体"/>
          <w:color w:val="000000"/>
          <w:sz w:val="44"/>
          <w:szCs w:val="44"/>
        </w:rPr>
      </w:pPr>
      <w:r>
        <w:rPr>
          <w:rStyle w:val="8"/>
          <w:rFonts w:hint="eastAsia" w:ascii="宋体" w:hAnsi="宋体" w:eastAsia="宋体" w:cs="宋体"/>
          <w:color w:val="000000"/>
          <w:sz w:val="44"/>
          <w:szCs w:val="44"/>
          <w:shd w:val="clear" w:color="auto" w:fill="FFFFFF"/>
        </w:rPr>
        <w:t>体能测评项目合格标准</w:t>
      </w:r>
    </w:p>
    <w:p w14:paraId="4FE60770">
      <w:pPr>
        <w:pStyle w:val="5"/>
        <w:widowControl/>
        <w:shd w:val="clear" w:color="auto" w:fill="FFFFFF"/>
        <w:spacing w:beforeAutospacing="0" w:afterAutospacing="0"/>
        <w:jc w:val="center"/>
        <w:rPr>
          <w:rFonts w:ascii="宋体" w:hAnsi="宋体" w:eastAsia="宋体" w:cs="宋体"/>
          <w:color w:val="000000"/>
          <w:sz w:val="21"/>
          <w:szCs w:val="21"/>
          <w:shd w:val="clear" w:color="auto" w:fill="FFFFFF"/>
        </w:rPr>
      </w:pPr>
    </w:p>
    <w:p w14:paraId="381C4AB3">
      <w:pPr>
        <w:pStyle w:val="5"/>
        <w:widowControl/>
        <w:shd w:val="clear" w:color="auto" w:fill="FFFFFF"/>
        <w:spacing w:beforeAutospacing="0" w:afterAutospacing="0"/>
        <w:jc w:val="center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</w:rPr>
        <w:t>（一）男子组</w:t>
      </w:r>
    </w:p>
    <w:p w14:paraId="73C3F3B1">
      <w:pPr>
        <w:pStyle w:val="5"/>
        <w:widowControl/>
        <w:shd w:val="clear" w:color="auto" w:fill="FFFFFF"/>
        <w:spacing w:beforeAutospacing="0" w:afterAutospacing="0"/>
        <w:rPr>
          <w:rFonts w:ascii="宋体" w:hAnsi="宋体" w:eastAsia="宋体" w:cs="宋体"/>
          <w:color w:val="000000"/>
          <w:sz w:val="21"/>
          <w:szCs w:val="21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shd w:val="clear" w:color="auto" w:fill="FFFFFF"/>
        </w:rPr>
        <w:t> </w:t>
      </w:r>
    </w:p>
    <w:tbl>
      <w:tblPr>
        <w:tblStyle w:val="6"/>
        <w:tblpPr w:leftFromText="180" w:rightFromText="180" w:vertAnchor="text" w:horzAnchor="page" w:tblpX="1600" w:tblpY="184"/>
        <w:tblOverlap w:val="never"/>
        <w:tblW w:w="8800" w:type="dxa"/>
        <w:tblInd w:w="0" w:type="dxa"/>
        <w:tblBorders>
          <w:top w:val="none" w:color="C0C0C0" w:sz="6" w:space="0"/>
          <w:left w:val="none" w:color="C0C0C0" w:sz="6" w:space="0"/>
          <w:bottom w:val="none" w:color="C0C0C0" w:sz="6" w:space="0"/>
          <w:right w:val="none" w:color="C0C0C0" w:sz="6" w:space="0"/>
          <w:insideH w:val="outset" w:color="C0C0C0" w:sz="6" w:space="0"/>
          <w:insideV w:val="outset" w:color="C0C0C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11"/>
        <w:gridCol w:w="3111"/>
        <w:gridCol w:w="2578"/>
      </w:tblGrid>
      <w:tr w14:paraId="0F2F5898">
        <w:tblPrEx>
          <w:tblBorders>
            <w:top w:val="none" w:color="C0C0C0" w:sz="6" w:space="0"/>
            <w:left w:val="none" w:color="C0C0C0" w:sz="6" w:space="0"/>
            <w:bottom w:val="none" w:color="C0C0C0" w:sz="6" w:space="0"/>
            <w:right w:val="none" w:color="C0C0C0" w:sz="6" w:space="0"/>
            <w:insideH w:val="outset" w:color="C0C0C0" w:sz="6" w:space="0"/>
            <w:insideV w:val="outset" w:color="C0C0C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3111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9FF749F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项目</w:t>
            </w:r>
          </w:p>
        </w:tc>
        <w:tc>
          <w:tcPr>
            <w:tcW w:w="568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63A9847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标准</w:t>
            </w:r>
          </w:p>
        </w:tc>
      </w:tr>
      <w:tr w14:paraId="74753D29">
        <w:tblPrEx>
          <w:tblBorders>
            <w:top w:val="none" w:color="C0C0C0" w:sz="6" w:space="0"/>
            <w:left w:val="none" w:color="C0C0C0" w:sz="6" w:space="0"/>
            <w:bottom w:val="none" w:color="C0C0C0" w:sz="6" w:space="0"/>
            <w:right w:val="none" w:color="C0C0C0" w:sz="6" w:space="0"/>
            <w:insideH w:val="outset" w:color="C0C0C0" w:sz="6" w:space="0"/>
            <w:insideV w:val="outset" w:color="C0C0C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311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D30A16C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31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12E6D3F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30岁（含）以下</w:t>
            </w:r>
          </w:p>
        </w:tc>
        <w:tc>
          <w:tcPr>
            <w:tcW w:w="25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ABA23EA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31岁（含）以上</w:t>
            </w:r>
          </w:p>
        </w:tc>
      </w:tr>
      <w:tr w14:paraId="630FDE99">
        <w:tblPrEx>
          <w:tblBorders>
            <w:top w:val="none" w:color="C0C0C0" w:sz="6" w:space="0"/>
            <w:left w:val="none" w:color="C0C0C0" w:sz="6" w:space="0"/>
            <w:bottom w:val="none" w:color="C0C0C0" w:sz="6" w:space="0"/>
            <w:right w:val="none" w:color="C0C0C0" w:sz="6" w:space="0"/>
            <w:insideH w:val="outset" w:color="C0C0C0" w:sz="6" w:space="0"/>
            <w:insideV w:val="outset" w:color="C0C0C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311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5601FC4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10米×4往返跑</w:t>
            </w:r>
          </w:p>
        </w:tc>
        <w:tc>
          <w:tcPr>
            <w:tcW w:w="31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E7B4B73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≤13″1</w:t>
            </w:r>
          </w:p>
        </w:tc>
        <w:tc>
          <w:tcPr>
            <w:tcW w:w="25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E197EF9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≤13″4</w:t>
            </w:r>
          </w:p>
        </w:tc>
      </w:tr>
      <w:tr w14:paraId="4952015D">
        <w:tblPrEx>
          <w:tblBorders>
            <w:top w:val="none" w:color="C0C0C0" w:sz="6" w:space="0"/>
            <w:left w:val="none" w:color="C0C0C0" w:sz="6" w:space="0"/>
            <w:bottom w:val="none" w:color="C0C0C0" w:sz="6" w:space="0"/>
            <w:right w:val="none" w:color="C0C0C0" w:sz="6" w:space="0"/>
            <w:insideH w:val="outset" w:color="C0C0C0" w:sz="6" w:space="0"/>
            <w:insideV w:val="outset" w:color="C0C0C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311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E981D83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1000米跑</w:t>
            </w:r>
          </w:p>
        </w:tc>
        <w:tc>
          <w:tcPr>
            <w:tcW w:w="31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4EDDBEB5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≤4′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3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5″</w:t>
            </w:r>
          </w:p>
        </w:tc>
        <w:tc>
          <w:tcPr>
            <w:tcW w:w="257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67665F89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≤4′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5″</w:t>
            </w:r>
          </w:p>
        </w:tc>
      </w:tr>
      <w:tr w14:paraId="29799FA3">
        <w:tblPrEx>
          <w:tblBorders>
            <w:top w:val="none" w:color="C0C0C0" w:sz="6" w:space="0"/>
            <w:left w:val="none" w:color="C0C0C0" w:sz="6" w:space="0"/>
            <w:bottom w:val="none" w:color="C0C0C0" w:sz="6" w:space="0"/>
            <w:right w:val="none" w:color="C0C0C0" w:sz="6" w:space="0"/>
            <w:insideH w:val="outset" w:color="C0C0C0" w:sz="6" w:space="0"/>
            <w:insideV w:val="outset" w:color="C0C0C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7" w:hRule="atLeast"/>
        </w:trPr>
        <w:tc>
          <w:tcPr>
            <w:tcW w:w="311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50C4FC4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纵跳摸高</w:t>
            </w:r>
          </w:p>
        </w:tc>
        <w:tc>
          <w:tcPr>
            <w:tcW w:w="5689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BB50115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≥265厘米</w:t>
            </w:r>
          </w:p>
        </w:tc>
      </w:tr>
    </w:tbl>
    <w:p w14:paraId="1EE70809">
      <w:pPr>
        <w:pStyle w:val="5"/>
        <w:widowControl/>
        <w:shd w:val="clear" w:color="auto" w:fill="FFFFFF"/>
        <w:spacing w:beforeAutospacing="0" w:afterAutospacing="0"/>
        <w:rPr>
          <w:rFonts w:ascii="宋体" w:hAnsi="宋体" w:eastAsia="宋体" w:cs="宋体"/>
          <w:color w:val="000000"/>
          <w:sz w:val="21"/>
          <w:szCs w:val="21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shd w:val="clear" w:color="auto" w:fill="FFFFFF"/>
        </w:rPr>
        <w:br w:type="textWrapping"/>
      </w:r>
      <w:r>
        <w:rPr>
          <w:rFonts w:hint="eastAsia" w:ascii="宋体" w:hAnsi="宋体" w:eastAsia="宋体" w:cs="宋体"/>
          <w:color w:val="000000"/>
          <w:sz w:val="21"/>
          <w:szCs w:val="21"/>
          <w:shd w:val="clear" w:color="auto" w:fill="FFFFFF"/>
        </w:rPr>
        <w:t>　　 </w:t>
      </w:r>
    </w:p>
    <w:p w14:paraId="0F28D58D">
      <w:pPr>
        <w:pStyle w:val="5"/>
        <w:widowControl/>
        <w:shd w:val="clear" w:color="auto" w:fill="FFFFFF"/>
        <w:spacing w:beforeAutospacing="0" w:afterAutospacing="0"/>
        <w:rPr>
          <w:rFonts w:ascii="宋体" w:hAnsi="宋体" w:eastAsia="宋体" w:cs="宋体"/>
          <w:color w:val="000000"/>
          <w:sz w:val="21"/>
          <w:szCs w:val="21"/>
        </w:rPr>
      </w:pPr>
    </w:p>
    <w:p w14:paraId="380CBDFB">
      <w:pPr>
        <w:pStyle w:val="5"/>
        <w:widowControl/>
        <w:shd w:val="clear" w:color="auto" w:fill="FFFFFF"/>
        <w:spacing w:beforeAutospacing="0" w:afterAutospacing="0"/>
        <w:jc w:val="center"/>
        <w:rPr>
          <w:rFonts w:ascii="黑体" w:hAnsi="黑体" w:eastAsia="黑体" w:cs="黑体"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</w:rPr>
        <w:t>（二）女子组</w:t>
      </w:r>
    </w:p>
    <w:p w14:paraId="781402DC">
      <w:pPr>
        <w:pStyle w:val="5"/>
        <w:widowControl/>
        <w:shd w:val="clear" w:color="auto" w:fill="FFFFFF"/>
        <w:spacing w:beforeAutospacing="0" w:afterAutospacing="0"/>
        <w:ind w:firstLine="420"/>
        <w:rPr>
          <w:rFonts w:ascii="宋体" w:hAnsi="宋体" w:eastAsia="宋体" w:cs="宋体"/>
          <w:color w:val="000000"/>
          <w:sz w:val="21"/>
          <w:szCs w:val="21"/>
          <w:shd w:val="clear" w:color="auto" w:fill="FFFFFF"/>
        </w:rPr>
      </w:pPr>
    </w:p>
    <w:tbl>
      <w:tblPr>
        <w:tblStyle w:val="6"/>
        <w:tblpPr w:leftFromText="180" w:rightFromText="180" w:vertAnchor="text" w:horzAnchor="page" w:tblpX="1525" w:tblpY="194"/>
        <w:tblOverlap w:val="never"/>
        <w:tblW w:w="8860" w:type="dxa"/>
        <w:tblInd w:w="0" w:type="dxa"/>
        <w:tblBorders>
          <w:top w:val="none" w:color="C0C0C0" w:sz="6" w:space="0"/>
          <w:left w:val="none" w:color="C0C0C0" w:sz="6" w:space="0"/>
          <w:bottom w:val="none" w:color="C0C0C0" w:sz="6" w:space="0"/>
          <w:right w:val="none" w:color="C0C0C0" w:sz="6" w:space="0"/>
          <w:insideH w:val="outset" w:color="C0C0C0" w:sz="6" w:space="0"/>
          <w:insideV w:val="outset" w:color="C0C0C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939"/>
        <w:gridCol w:w="2960"/>
        <w:gridCol w:w="2961"/>
      </w:tblGrid>
      <w:tr w14:paraId="64F45AD5">
        <w:tblPrEx>
          <w:tblBorders>
            <w:top w:val="none" w:color="C0C0C0" w:sz="6" w:space="0"/>
            <w:left w:val="none" w:color="C0C0C0" w:sz="6" w:space="0"/>
            <w:bottom w:val="none" w:color="C0C0C0" w:sz="6" w:space="0"/>
            <w:right w:val="none" w:color="C0C0C0" w:sz="6" w:space="0"/>
            <w:insideH w:val="outset" w:color="C0C0C0" w:sz="6" w:space="0"/>
            <w:insideV w:val="outset" w:color="C0C0C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293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E43AF32">
            <w:pPr>
              <w:widowControl/>
              <w:spacing w:line="560" w:lineRule="atLeast"/>
              <w:jc w:val="center"/>
            </w:pPr>
            <w:r>
              <w:rPr>
                <w:rFonts w:hint="eastAsia"/>
              </w:rPr>
              <w:t>项目</w:t>
            </w:r>
          </w:p>
        </w:tc>
        <w:tc>
          <w:tcPr>
            <w:tcW w:w="592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CD9B341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标准</w:t>
            </w:r>
          </w:p>
        </w:tc>
      </w:tr>
      <w:tr w14:paraId="03469193">
        <w:tblPrEx>
          <w:tblBorders>
            <w:top w:val="none" w:color="C0C0C0" w:sz="6" w:space="0"/>
            <w:left w:val="none" w:color="C0C0C0" w:sz="6" w:space="0"/>
            <w:bottom w:val="none" w:color="C0C0C0" w:sz="6" w:space="0"/>
            <w:right w:val="none" w:color="C0C0C0" w:sz="6" w:space="0"/>
            <w:insideH w:val="outset" w:color="C0C0C0" w:sz="6" w:space="0"/>
            <w:insideV w:val="outset" w:color="C0C0C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293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D560ED8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29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FA545C0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30岁（含）以下</w:t>
            </w:r>
          </w:p>
        </w:tc>
        <w:tc>
          <w:tcPr>
            <w:tcW w:w="29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01E4A79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31岁（含）以上</w:t>
            </w:r>
          </w:p>
        </w:tc>
      </w:tr>
      <w:tr w14:paraId="33C0ADD2">
        <w:tblPrEx>
          <w:tblBorders>
            <w:top w:val="none" w:color="C0C0C0" w:sz="6" w:space="0"/>
            <w:left w:val="none" w:color="C0C0C0" w:sz="6" w:space="0"/>
            <w:bottom w:val="none" w:color="C0C0C0" w:sz="6" w:space="0"/>
            <w:right w:val="none" w:color="C0C0C0" w:sz="6" w:space="0"/>
            <w:insideH w:val="outset" w:color="C0C0C0" w:sz="6" w:space="0"/>
            <w:insideV w:val="outset" w:color="C0C0C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293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8D04528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10米X4往返跑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BC6FA86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≤14″1</w:t>
            </w:r>
          </w:p>
        </w:tc>
        <w:tc>
          <w:tcPr>
            <w:tcW w:w="29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35B8B11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≤14″4</w:t>
            </w:r>
          </w:p>
        </w:tc>
      </w:tr>
      <w:tr w14:paraId="57355F3D">
        <w:tblPrEx>
          <w:tblBorders>
            <w:top w:val="none" w:color="C0C0C0" w:sz="6" w:space="0"/>
            <w:left w:val="none" w:color="C0C0C0" w:sz="6" w:space="0"/>
            <w:bottom w:val="none" w:color="C0C0C0" w:sz="6" w:space="0"/>
            <w:right w:val="none" w:color="C0C0C0" w:sz="6" w:space="0"/>
            <w:insideH w:val="outset" w:color="C0C0C0" w:sz="6" w:space="0"/>
            <w:insideV w:val="outset" w:color="C0C0C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293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94A7383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800米跑</w:t>
            </w:r>
          </w:p>
        </w:tc>
        <w:tc>
          <w:tcPr>
            <w:tcW w:w="29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F6DA92B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≤4′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3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0″</w:t>
            </w:r>
          </w:p>
        </w:tc>
        <w:tc>
          <w:tcPr>
            <w:tcW w:w="29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6FC14BD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≤4′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0″</w:t>
            </w:r>
          </w:p>
        </w:tc>
      </w:tr>
      <w:tr w14:paraId="55A80006">
        <w:tblPrEx>
          <w:tblBorders>
            <w:top w:val="none" w:color="C0C0C0" w:sz="6" w:space="0"/>
            <w:left w:val="none" w:color="C0C0C0" w:sz="6" w:space="0"/>
            <w:bottom w:val="none" w:color="C0C0C0" w:sz="6" w:space="0"/>
            <w:right w:val="none" w:color="C0C0C0" w:sz="6" w:space="0"/>
            <w:insideH w:val="outset" w:color="C0C0C0" w:sz="6" w:space="0"/>
            <w:insideV w:val="outset" w:color="C0C0C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atLeast"/>
        </w:trPr>
        <w:tc>
          <w:tcPr>
            <w:tcW w:w="2939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2489BC91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纵跳摸高</w:t>
            </w:r>
          </w:p>
        </w:tc>
        <w:tc>
          <w:tcPr>
            <w:tcW w:w="592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09ED970">
            <w:pPr>
              <w:widowControl/>
              <w:spacing w:line="560" w:lineRule="atLeast"/>
              <w:jc w:val="center"/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≥230厘米</w:t>
            </w:r>
          </w:p>
        </w:tc>
      </w:tr>
    </w:tbl>
    <w:p w14:paraId="40CF6490">
      <w:pPr>
        <w:pStyle w:val="5"/>
        <w:widowControl/>
        <w:shd w:val="clear" w:color="auto" w:fill="FFFFFF"/>
        <w:spacing w:beforeAutospacing="0" w:afterAutospacing="0"/>
        <w:rPr>
          <w:rFonts w:ascii="宋体" w:hAnsi="宋体" w:eastAsia="宋体" w:cs="宋体"/>
          <w:color w:val="000000"/>
          <w:sz w:val="21"/>
          <w:szCs w:val="21"/>
          <w:shd w:val="clear" w:color="auto" w:fill="FFFFFF"/>
        </w:rPr>
      </w:pPr>
    </w:p>
    <w:p w14:paraId="350BB749">
      <w:pPr>
        <w:pStyle w:val="5"/>
        <w:widowControl/>
        <w:shd w:val="clear" w:color="auto" w:fill="FFFFFF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仿宋_GB2312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0B38"/>
    <w:rsid w:val="0024061B"/>
    <w:rsid w:val="004B6D9D"/>
    <w:rsid w:val="00970862"/>
    <w:rsid w:val="00B655FA"/>
    <w:rsid w:val="00D30B38"/>
    <w:rsid w:val="0E60253C"/>
    <w:rsid w:val="334846A9"/>
    <w:rsid w:val="398E263C"/>
    <w:rsid w:val="3BF87875"/>
    <w:rsid w:val="3FBE5B68"/>
    <w:rsid w:val="46BE3B88"/>
    <w:rsid w:val="4E550221"/>
    <w:rsid w:val="5D487779"/>
    <w:rsid w:val="5E751840"/>
    <w:rsid w:val="6FF42BB1"/>
    <w:rsid w:val="77747FF8"/>
    <w:rsid w:val="7AFB7108"/>
    <w:rsid w:val="7FF3E09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0"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semiHidden/>
    <w:unhideWhenUsed/>
    <w:qFormat/>
    <w:uiPriority w:val="0"/>
    <w:rPr>
      <w:color w:val="0000FF"/>
      <w:u w:val="single"/>
    </w:rPr>
  </w:style>
  <w:style w:type="character" w:customStyle="1" w:styleId="10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7"/>
    <w:link w:val="3"/>
    <w:semiHidden/>
    <w:qFormat/>
    <w:uiPriority w:val="99"/>
    <w:rPr>
      <w:sz w:val="18"/>
      <w:szCs w:val="18"/>
    </w:rPr>
  </w:style>
  <w:style w:type="character" w:customStyle="1" w:styleId="12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微软公司</Company>
  <Pages>3</Pages>
  <Words>755</Words>
  <Characters>783</Characters>
  <Lines>7</Lines>
  <Paragraphs>2</Paragraphs>
  <TotalTime>1</TotalTime>
  <ScaleCrop>false</ScaleCrop>
  <LinksUpToDate>false</LinksUpToDate>
  <CharactersWithSpaces>805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2020-11-19T17:05:00Z</dcterms:created>
  <dc:creator>钟炫虹</dc:creator>
  <cp:lastModifiedBy>因为哦姓梁呀</cp:lastModifiedBy>
  <cp:lastPrinted>2022-04-20T18:09:00Z</cp:lastPrinted>
  <dcterms:modified xsi:type="dcterms:W3CDTF">2025-02-19T01:42:10Z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eyJoZGlkIjoiMWJmZjk2NzI0ZWFhOTk0NmM2NmI3OTMxNzdjNTQ5OTEiLCJ1c2VySWQiOiI1MDI3MTEyNjAifQ==</vt:lpwstr>
  </property>
  <property fmtid="{D5CDD505-2E9C-101B-9397-08002B2CF9AE}" pid="4" name="ICV">
    <vt:lpwstr>72C090A8806D44C6934F22900FD41D06_12</vt:lpwstr>
  </property>
</Properties>
</file>