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呈贡区教育体育局2025年公开招聘教师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面试公告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880" w:firstLineChars="200"/>
        <w:jc w:val="center"/>
        <w:textAlignment w:val="auto"/>
        <w:rPr>
          <w:rFonts w:hint="default" w:ascii="Times New Roman" w:hAnsi="Times New Roman" w:eastAsia="方正公文黑体" w:cs="Times New Roman"/>
          <w:color w:val="auto"/>
          <w:sz w:val="44"/>
          <w:szCs w:val="44"/>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根据《云南省事业单位公开招聘工作人员办法》（云人社发﹝2016﹞182号）、《云南省人力资源和社会保障厅关于印发云南省事业单位公开招聘人员面试工作规范的通知》（云人社通﹝2023﹞11号）和《昆明市2025年事业单位公开招聘工作人员工作方案》的相关要求，现将呈贡区教育体育局2025年公开招聘教师面试工作相关事项安排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一、 参加面试的人员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呈贡区教育体育局2025年公开招聘教师通过资格复审的人员，</w:t>
      </w:r>
      <w:r>
        <w:rPr>
          <w:rFonts w:hint="default" w:ascii="Times New Roman" w:hAnsi="Times New Roman" w:eastAsia="方正仿宋_GB2312" w:cs="Times New Roman"/>
          <w:color w:val="auto"/>
          <w:sz w:val="32"/>
          <w:szCs w:val="32"/>
          <w:shd w:val="clear" w:color="auto" w:fill="FFFFFF"/>
          <w:lang w:eastAsia="zh-CN"/>
        </w:rPr>
        <w:t>具体名单</w:t>
      </w:r>
      <w:r>
        <w:rPr>
          <w:rFonts w:hint="default" w:ascii="Times New Roman" w:hAnsi="Times New Roman" w:eastAsia="方正仿宋_GB2312" w:cs="Times New Roman"/>
          <w:color w:val="auto"/>
          <w:sz w:val="32"/>
          <w:szCs w:val="32"/>
          <w:shd w:val="clear" w:color="auto" w:fill="FFFFFF"/>
        </w:rPr>
        <w:t>详见附件。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二、 面试时间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2025年7月12日（星期六）</w:t>
      </w:r>
      <w:r>
        <w:rPr>
          <w:rFonts w:hint="default" w:ascii="Times New Roman" w:hAnsi="Times New Roman" w:eastAsia="方正仿宋_GB2312" w:cs="Times New Roman"/>
          <w:color w:val="auto"/>
          <w:sz w:val="32"/>
          <w:szCs w:val="32"/>
          <w:shd w:val="clear" w:color="auto" w:fill="FFFFFF"/>
          <w:lang w:val="en-US" w:eastAsia="zh-CN"/>
        </w:rPr>
        <w:t>8：00</w:t>
      </w:r>
      <w:r>
        <w:rPr>
          <w:rFonts w:hint="default" w:ascii="Times New Roman" w:hAnsi="Times New Roman" w:eastAsia="方正仿宋_GB2312" w:cs="Times New Roman"/>
          <w:color w:val="auto"/>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三、 面试地点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云南师范大学附属七彩云南小学（昆明市呈贡区朝云街258号）。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四、 面试方式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面试方式为：采用模拟课堂+结构化的面试方式。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五、 面试成绩公布方式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面试成绩满分100分，面试成绩当场宣读，由考生签字确认。</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shd w:val="clear" w:color="auto" w:fill="FFFFFF"/>
        </w:rPr>
        <w:t>（一）综合成绩计算方式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综合成绩（总分200分）=笔试成绩（折算为百分制并四舍五入保留小数点后两位）+面试成绩（百分制四舍五入保留小数点后两位）。面试得分按四舍五入保留小数点后两位进行计算，当场公布。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参加笔试后，因考生资格复审不合格、自愿放弃或其他特殊情况出现递补后面试人员数低于1：3比例的岗位，可正常进行面试，若面试当天出现等额情形，应聘人员面试成绩不得低于75分，应聘人员面试得分未达到最低合格分数线的不再参与后续招聘环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综合成绩并列的，按笔试成绩排序；笔试成绩并列的，按面试成绩排序；若仍并列，采取加试面试方式确定，最终以加试成绩高者确定为参加体检和考察人员。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楷体_GB2312" w:hAnsi="楷体_GB2312" w:eastAsia="楷体_GB2312" w:cs="楷体_GB2312"/>
          <w:color w:val="auto"/>
          <w:sz w:val="32"/>
          <w:szCs w:val="32"/>
          <w:shd w:val="clear" w:color="auto" w:fill="FFFFFF"/>
        </w:rPr>
      </w:pPr>
      <w:r>
        <w:rPr>
          <w:rFonts w:hint="default" w:ascii="楷体_GB2312" w:hAnsi="楷体_GB2312" w:eastAsia="楷体_GB2312" w:cs="楷体_GB2312"/>
          <w:color w:val="auto"/>
          <w:sz w:val="32"/>
          <w:szCs w:val="32"/>
          <w:shd w:val="clear" w:color="auto" w:fill="FFFFFF"/>
        </w:rPr>
        <w:t>（二）综合成绩公布方式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面试结束后，将于2个工作日内在</w:t>
      </w:r>
      <w:r>
        <w:rPr>
          <w:rFonts w:hint="default" w:ascii="Times New Roman" w:hAnsi="Times New Roman" w:eastAsia="方正仿宋_GB2312" w:cs="Times New Roman"/>
          <w:color w:val="auto"/>
          <w:sz w:val="32"/>
          <w:szCs w:val="32"/>
          <w:shd w:val="clear" w:color="auto" w:fill="FFFFFF"/>
          <w:lang w:eastAsia="zh-CN"/>
        </w:rPr>
        <w:t>昆明教育人才网</w:t>
      </w:r>
      <w:r>
        <w:rPr>
          <w:rFonts w:hint="default" w:ascii="Times New Roman" w:hAnsi="Times New Roman" w:eastAsia="方正仿宋_GB2312" w:cs="Times New Roman"/>
          <w:color w:val="auto"/>
          <w:sz w:val="32"/>
          <w:szCs w:val="32"/>
          <w:shd w:val="clear" w:color="auto" w:fill="FFFFFF"/>
        </w:rPr>
        <w:t>公示综合成绩5个工作日。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shd w:val="clear" w:color="auto" w:fill="FFFFFF"/>
        </w:rPr>
        <w:t>六、面试注意事项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1.参加面试的考生，须携带本人有效身份证原件（或有效期内的临时身份证原件）、笔试准考证。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2.参加面试的考生于面试当天（2025年7月12日）上午8：00前到面试指定地点云南师范大学附属七彩云南小学（昆明市呈贡区朝云街258号）报到点签到，8:30开始进行考生抽签，9:00按抽签顺序开始面试。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3.抽签开始仍未到达候考室抽签的考生一律视为自动弃权，且不得参加考试。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4.除考生本人外，其他无关人员一律不得进入考场区域。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5.考生须严格遵守考场纪律，并接受考场工作人员的统一管理。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6.考生禁止携带各种通讯、电子设备进入考点，已带入考点的须按要求统一存放。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7.面试序号是考生的唯一标识，考生不得以任何方式向考官透露本人及父母姓名、工作单位等能够识别考生个人身份的信息，否则，面试总成绩将被扣减分数。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8.考生在面试结束后，立即离开考点，不得在考点逗留、徘徊。考生出行安全自行负责。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9.请考生确保报名时预留的联系电话畅通，因无法联系造成的后果由考生自行承担。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jc w:val="both"/>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10.本次面试不指定辅导用书，不举办、不委托任何机构举办任何形式的辅导培训班。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大标宋简体" w:cs="Times New Roman"/>
          <w:color w:val="auto"/>
          <w:sz w:val="32"/>
          <w:szCs w:val="32"/>
        </w:rPr>
      </w:pPr>
      <w:r>
        <w:rPr>
          <w:rFonts w:hint="default" w:ascii="Times New Roman" w:hAnsi="Times New Roman" w:eastAsia="方正大标宋简体" w:cs="Times New Roman"/>
          <w:color w:val="auto"/>
          <w:sz w:val="32"/>
          <w:szCs w:val="32"/>
        </w:rPr>
        <w:t>七、</w:t>
      </w:r>
      <w:r>
        <w:rPr>
          <w:rFonts w:hint="default" w:ascii="Times New Roman" w:hAnsi="Times New Roman" w:eastAsia="方正大标宋简体" w:cs="Times New Roman"/>
          <w:color w:val="auto"/>
          <w:sz w:val="32"/>
          <w:szCs w:val="32"/>
          <w:shd w:val="clear" w:color="auto" w:fill="FFFFFF"/>
        </w:rPr>
        <w:t>咨询及监督电话</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(一)咨询电话</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呈贡区教育体育局：0871-67478394</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(二)监督电话</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呈贡区教育体育局：0871-67479467</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shd w:val="clear" w:color="auto" w:fill="FFFFFF"/>
        </w:rPr>
        <w:t>呈贡区纪委监委驻区教体局纪检监察组：0871-67482229</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firstLine="380" w:firstLineChars="200"/>
        <w:jc w:val="both"/>
        <w:textAlignment w:val="auto"/>
        <w:rPr>
          <w:rFonts w:hint="default" w:ascii="Times New Roman" w:hAnsi="Times New Roman" w:eastAsia="Microsoft YaHei UI" w:cs="Times New Roman"/>
          <w:color w:val="3C3D42"/>
          <w:sz w:val="19"/>
          <w:szCs w:val="19"/>
        </w:rPr>
      </w:pP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附件：呈贡区教育体育局</w:t>
      </w:r>
      <w:r>
        <w:rPr>
          <w:rFonts w:hint="default" w:ascii="Times New Roman" w:hAnsi="Times New Roman" w:eastAsia="仿宋" w:cs="Times New Roman"/>
          <w:sz w:val="32"/>
          <w:szCs w:val="32"/>
          <w:lang w:val="en-US" w:eastAsia="zh-CN"/>
        </w:rPr>
        <w:t>2025年事业单位工作人员招聘面试人员名单</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jc w:val="righ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昆明市呈贡区教育体育局</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jc w:val="center"/>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bookmarkStart w:id="0" w:name="_GoBack"/>
      <w:bookmarkEnd w:id="0"/>
      <w:r>
        <w:rPr>
          <w:rFonts w:hint="eastAsia" w:ascii="Times New Roman" w:hAnsi="Times New Roman" w:eastAsia="仿宋" w:cs="Times New Roman"/>
          <w:sz w:val="32"/>
          <w:szCs w:val="32"/>
          <w:lang w:val="en-US" w:eastAsia="zh-CN"/>
        </w:rPr>
        <w:t>2025年7月7日</w:t>
      </w:r>
    </w:p>
    <w:p>
      <w:pPr>
        <w:keepNext w:val="0"/>
        <w:keepLines w:val="0"/>
        <w:pageBreakBefore w:val="0"/>
        <w:kinsoku/>
        <w:wordWrap/>
        <w:overflowPunct/>
        <w:topLinePunct w:val="0"/>
        <w:autoSpaceDE/>
        <w:autoSpaceDN/>
        <w:bidi w:val="0"/>
        <w:adjustRightInd/>
        <w:snapToGrid/>
        <w:spacing w:line="520" w:lineRule="exact"/>
        <w:ind w:firstLine="420" w:firstLineChars="200"/>
        <w:jc w:val="right"/>
        <w:textAlignment w:val="auto"/>
        <w:rPr>
          <w:rFonts w:hint="default" w:ascii="Times New Roman" w:hAnsi="Times New Roman" w:cs="Times New Roman"/>
        </w:rPr>
      </w:pPr>
    </w:p>
    <w:sectPr>
      <w:pgSz w:w="11906" w:h="16838"/>
      <w:pgMar w:top="1440" w:right="1474" w:bottom="1440" w:left="1474"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72D76"/>
    <w:rsid w:val="4F50466D"/>
    <w:rsid w:val="61072D76"/>
    <w:rsid w:val="7EDE1FC2"/>
    <w:rsid w:val="BFFB1EA3"/>
    <w:rsid w:val="CBDF7862"/>
    <w:rsid w:val="F2B71E9C"/>
    <w:rsid w:val="F9F33F59"/>
    <w:rsid w:val="FFFD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1172</Words>
  <Characters>1265</Characters>
  <Lines>0</Lines>
  <Paragraphs>0</Paragraphs>
  <TotalTime>68</TotalTime>
  <ScaleCrop>false</ScaleCrop>
  <LinksUpToDate>false</LinksUpToDate>
  <CharactersWithSpaces>1275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2025-07-04T03:10:00Z</dcterms:created>
  <dc:creator>admin</dc:creator>
  <cp:lastModifiedBy>kmcg</cp:lastModifiedBy>
  <dcterms:modified xsi:type="dcterms:W3CDTF">2025-07-07T13:37:27Z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B645414DA4D44EF1B3B029694F30640A_11</vt:lpwstr>
  </property>
  <property fmtid="{D5CDD505-2E9C-101B-9397-08002B2CF9AE}" pid="4" name="KSOTemplateDocerSaveRecord">
    <vt:lpwstr>eyJoZGlkIjoiZTNkZmIzMjE3ZThhN2I4NmYxMmI3NTFmMzZhMzA2MjUiLCJ1c2VySWQiOiIyNDI4MzgwMjgifQ==</vt:lpwstr>
  </property>
</Properties>
</file>